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68" w:rsidRDefault="00856168" w:rsidP="00856168">
      <w:pPr>
        <w:jc w:val="center"/>
        <w:rPr>
          <w:b/>
          <w:noProof/>
          <w:sz w:val="32"/>
          <w:lang w:eastAsia="hu-HU"/>
        </w:rPr>
      </w:pPr>
    </w:p>
    <w:p w:rsidR="00507955" w:rsidRDefault="00856168" w:rsidP="00856168">
      <w:pPr>
        <w:jc w:val="center"/>
        <w:rPr>
          <w:b/>
          <w:sz w:val="32"/>
        </w:rPr>
      </w:pPr>
      <w:r>
        <w:rPr>
          <w:b/>
          <w:noProof/>
          <w:sz w:val="32"/>
          <w:lang w:eastAsia="hu-HU"/>
        </w:rPr>
        <w:drawing>
          <wp:inline distT="0" distB="0" distL="0" distR="0">
            <wp:extent cx="5743237" cy="6502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883" cy="650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55" w:rsidRDefault="00507955" w:rsidP="00856168">
      <w:pPr>
        <w:jc w:val="center"/>
        <w:rPr>
          <w:b/>
          <w:sz w:val="32"/>
        </w:rPr>
      </w:pPr>
      <w:bookmarkStart w:id="0" w:name="_GoBack"/>
      <w:bookmarkEnd w:id="0"/>
    </w:p>
    <w:p w:rsidR="00507955" w:rsidRPr="00507955" w:rsidRDefault="00507955" w:rsidP="00856168">
      <w:pPr>
        <w:jc w:val="center"/>
        <w:rPr>
          <w:b/>
          <w:sz w:val="96"/>
        </w:rPr>
      </w:pPr>
      <w:r w:rsidRPr="00507955">
        <w:rPr>
          <w:b/>
          <w:sz w:val="96"/>
        </w:rPr>
        <w:t>Názáret</w:t>
      </w:r>
    </w:p>
    <w:p w:rsidR="00856168" w:rsidRDefault="00856168" w:rsidP="00856168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:rsidR="00576CFD" w:rsidRDefault="00D82EC7" w:rsidP="00D82EC7">
      <w:pPr>
        <w:jc w:val="center"/>
        <w:rPr>
          <w:b/>
          <w:sz w:val="32"/>
        </w:rPr>
      </w:pPr>
      <w:r w:rsidRPr="00C06A2E">
        <w:rPr>
          <w:b/>
          <w:sz w:val="32"/>
        </w:rPr>
        <w:lastRenderedPageBreak/>
        <w:t>A názáreti rózsafüzér titka</w:t>
      </w:r>
    </w:p>
    <w:p w:rsidR="00E96256" w:rsidRDefault="00E96256" w:rsidP="00D82EC7">
      <w:pPr>
        <w:spacing w:after="0"/>
        <w:jc w:val="both"/>
        <w:rPr>
          <w:sz w:val="24"/>
        </w:rPr>
      </w:pPr>
    </w:p>
    <w:p w:rsidR="00D82EC7" w:rsidRDefault="00D82EC7" w:rsidP="00D82EC7">
      <w:pPr>
        <w:spacing w:after="0"/>
        <w:jc w:val="both"/>
        <w:rPr>
          <w:sz w:val="24"/>
        </w:rPr>
      </w:pPr>
      <w:r>
        <w:rPr>
          <w:sz w:val="24"/>
        </w:rPr>
        <w:t xml:space="preserve">Jézus Krisztus rejtett, názáreti életének a gyermeki tehetetlenségtől a felnőtt önálló viselkedéséig terjedő skáláját az örvendetes olvasó két szomszédos titka közé képzelhetjük. </w:t>
      </w:r>
      <w:r w:rsidR="00C06A2E">
        <w:rPr>
          <w:sz w:val="24"/>
        </w:rPr>
        <w:t>Ez a beosztás, s</w:t>
      </w:r>
      <w:r>
        <w:rPr>
          <w:sz w:val="24"/>
        </w:rPr>
        <w:t>zöveg</w:t>
      </w:r>
      <w:r w:rsidR="00C06A2E">
        <w:rPr>
          <w:sz w:val="24"/>
        </w:rPr>
        <w:t xml:space="preserve"> </w:t>
      </w:r>
      <w:r>
        <w:rPr>
          <w:sz w:val="24"/>
        </w:rPr>
        <w:t>szer</w:t>
      </w:r>
      <w:r w:rsidR="00C06A2E">
        <w:rPr>
          <w:sz w:val="24"/>
        </w:rPr>
        <w:t>int,</w:t>
      </w:r>
      <w:r>
        <w:rPr>
          <w:sz w:val="24"/>
        </w:rPr>
        <w:t xml:space="preserve"> a n</w:t>
      </w:r>
      <w:r w:rsidR="007B1B39">
        <w:rPr>
          <w:sz w:val="24"/>
        </w:rPr>
        <w:t>egyven</w:t>
      </w:r>
      <w:r>
        <w:rPr>
          <w:sz w:val="24"/>
        </w:rPr>
        <w:t xml:space="preserve"> napostól (</w:t>
      </w:r>
      <w:r w:rsidRPr="00C06A2E">
        <w:rPr>
          <w:i/>
          <w:sz w:val="24"/>
        </w:rPr>
        <w:t>akit a templomban bemutattál</w:t>
      </w:r>
      <w:r w:rsidR="00B646C4">
        <w:rPr>
          <w:sz w:val="24"/>
        </w:rPr>
        <w:t>, Lk 2,22–24</w:t>
      </w:r>
      <w:r>
        <w:rPr>
          <w:sz w:val="24"/>
        </w:rPr>
        <w:t>) a tizenkét éves korig (</w:t>
      </w:r>
      <w:r w:rsidRPr="00C06A2E">
        <w:rPr>
          <w:i/>
          <w:sz w:val="24"/>
        </w:rPr>
        <w:t>akit a templomban megtaláltál</w:t>
      </w:r>
      <w:r w:rsidR="00B646C4">
        <w:rPr>
          <w:sz w:val="24"/>
        </w:rPr>
        <w:t>, Lk 2,41–50</w:t>
      </w:r>
      <w:r>
        <w:rPr>
          <w:sz w:val="24"/>
        </w:rPr>
        <w:t xml:space="preserve">) sűríti </w:t>
      </w:r>
      <w:r w:rsidR="00C06A2E">
        <w:rPr>
          <w:sz w:val="24"/>
        </w:rPr>
        <w:t xml:space="preserve">be </w:t>
      </w:r>
      <w:r>
        <w:rPr>
          <w:sz w:val="24"/>
        </w:rPr>
        <w:t xml:space="preserve">az eseményeket. </w:t>
      </w:r>
      <w:r w:rsidR="00C06A2E">
        <w:rPr>
          <w:sz w:val="24"/>
        </w:rPr>
        <w:t>M</w:t>
      </w:r>
      <w:r>
        <w:rPr>
          <w:sz w:val="24"/>
        </w:rPr>
        <w:t xml:space="preserve">indannyiunk </w:t>
      </w:r>
      <w:r w:rsidR="00005906">
        <w:rPr>
          <w:sz w:val="24"/>
        </w:rPr>
        <w:t xml:space="preserve">személyes </w:t>
      </w:r>
      <w:r>
        <w:rPr>
          <w:sz w:val="24"/>
        </w:rPr>
        <w:t>idővonalán olyan gazdag és fontos</w:t>
      </w:r>
      <w:r w:rsidR="00C06A2E">
        <w:rPr>
          <w:sz w:val="24"/>
        </w:rPr>
        <w:t xml:space="preserve"> időszakról van szó</w:t>
      </w:r>
      <w:r>
        <w:rPr>
          <w:sz w:val="24"/>
        </w:rPr>
        <w:t xml:space="preserve">, </w:t>
      </w:r>
      <w:r w:rsidR="00C06A2E">
        <w:rPr>
          <w:sz w:val="24"/>
        </w:rPr>
        <w:t>ami</w:t>
      </w:r>
      <w:r>
        <w:rPr>
          <w:sz w:val="24"/>
        </w:rPr>
        <w:t xml:space="preserve"> érdemes a további megfontolásra és meditációra.</w:t>
      </w:r>
    </w:p>
    <w:p w:rsidR="00D82EC7" w:rsidRDefault="00D82EC7" w:rsidP="00D82EC7">
      <w:pPr>
        <w:spacing w:after="0"/>
        <w:jc w:val="both"/>
        <w:rPr>
          <w:sz w:val="24"/>
        </w:rPr>
      </w:pPr>
    </w:p>
    <w:p w:rsidR="00D82EC7" w:rsidRDefault="00D82EC7" w:rsidP="00D82EC7">
      <w:pPr>
        <w:spacing w:after="0"/>
        <w:jc w:val="both"/>
        <w:rPr>
          <w:sz w:val="24"/>
        </w:rPr>
      </w:pPr>
      <w:r>
        <w:rPr>
          <w:sz w:val="24"/>
        </w:rPr>
        <w:t xml:space="preserve">„Nagy az Isten és </w:t>
      </w:r>
      <w:r w:rsidR="009F27E5">
        <w:rPr>
          <w:sz w:val="24"/>
        </w:rPr>
        <w:t>végtelen dicséretre méltó. Kicsi az Isten és végtelen szeretetreméltó!” – kiált fel Szent Bernát a betlehemi jászol szemlélése közben.</w:t>
      </w:r>
    </w:p>
    <w:p w:rsidR="009F27E5" w:rsidRDefault="009F27E5" w:rsidP="00D82EC7">
      <w:pPr>
        <w:spacing w:after="0"/>
        <w:jc w:val="both"/>
        <w:rPr>
          <w:sz w:val="24"/>
        </w:rPr>
      </w:pPr>
      <w:r>
        <w:rPr>
          <w:sz w:val="24"/>
        </w:rPr>
        <w:t xml:space="preserve">Isten a mi kezünkbe adja önmagát, hogy megérintsünk, megértsünk és szeressünk egy öntudatlan csecsemőt. Ez a csöppség azonban napról-napra fejlődik, gyarapszik Isten és az emberek előtt (vö.: </w:t>
      </w:r>
      <w:r w:rsidRPr="009F27E5">
        <w:rPr>
          <w:sz w:val="24"/>
        </w:rPr>
        <w:t>Lk 2,52)</w:t>
      </w:r>
      <w:r>
        <w:rPr>
          <w:sz w:val="24"/>
        </w:rPr>
        <w:t xml:space="preserve"> egy szegény, egyszerű család védelmében.</w:t>
      </w:r>
      <w:r w:rsidR="00CA6861">
        <w:rPr>
          <w:sz w:val="24"/>
        </w:rPr>
        <w:t xml:space="preserve"> </w:t>
      </w:r>
      <w:r w:rsidR="00B646C4">
        <w:rPr>
          <w:sz w:val="24"/>
        </w:rPr>
        <w:t xml:space="preserve">Enni, járni, játszani és élni is </w:t>
      </w:r>
      <w:r w:rsidR="00C06A2E">
        <w:rPr>
          <w:sz w:val="24"/>
        </w:rPr>
        <w:t>általun</w:t>
      </w:r>
      <w:r w:rsidR="00B646C4">
        <w:rPr>
          <w:sz w:val="24"/>
        </w:rPr>
        <w:t>k tanul</w:t>
      </w:r>
      <w:r w:rsidR="00CA6861">
        <w:rPr>
          <w:sz w:val="24"/>
        </w:rPr>
        <w:t>, közvetítésünkkel igazodik ki az emberi kapcsolatok szövevényében</w:t>
      </w:r>
      <w:r w:rsidR="00B646C4">
        <w:rPr>
          <w:sz w:val="24"/>
        </w:rPr>
        <w:t>.</w:t>
      </w:r>
    </w:p>
    <w:p w:rsidR="00B646C4" w:rsidRDefault="00B646C4" w:rsidP="00D82EC7">
      <w:pPr>
        <w:spacing w:after="0"/>
        <w:jc w:val="both"/>
        <w:rPr>
          <w:sz w:val="24"/>
        </w:rPr>
      </w:pPr>
      <w:r>
        <w:rPr>
          <w:sz w:val="24"/>
        </w:rPr>
        <w:t>És ezt az örökségét viszi be</w:t>
      </w:r>
      <w:r w:rsidR="00C06A2E">
        <w:rPr>
          <w:sz w:val="24"/>
        </w:rPr>
        <w:t xml:space="preserve"> végül</w:t>
      </w:r>
      <w:r>
        <w:rPr>
          <w:sz w:val="24"/>
        </w:rPr>
        <w:t>, megdicsőült testében, az örökkévalóságba.</w:t>
      </w:r>
    </w:p>
    <w:p w:rsidR="00B646C4" w:rsidRDefault="00B646C4" w:rsidP="00D82EC7">
      <w:pPr>
        <w:spacing w:after="0"/>
        <w:jc w:val="both"/>
        <w:rPr>
          <w:sz w:val="24"/>
        </w:rPr>
      </w:pPr>
    </w:p>
    <w:p w:rsidR="00856168" w:rsidRDefault="00856168" w:rsidP="00D82EC7">
      <w:pPr>
        <w:spacing w:after="0"/>
        <w:jc w:val="both"/>
        <w:rPr>
          <w:sz w:val="24"/>
        </w:rPr>
      </w:pPr>
    </w:p>
    <w:p w:rsidR="00B646C4" w:rsidRDefault="00B868FB" w:rsidP="00D82EC7">
      <w:pPr>
        <w:spacing w:after="0"/>
        <w:jc w:val="both"/>
        <w:rPr>
          <w:sz w:val="24"/>
        </w:rPr>
      </w:pPr>
      <w:r>
        <w:rPr>
          <w:sz w:val="24"/>
        </w:rPr>
        <w:t xml:space="preserve">A bevezető </w:t>
      </w:r>
      <w:proofErr w:type="spellStart"/>
      <w:r w:rsidR="00CC7EBE">
        <w:rPr>
          <w:sz w:val="24"/>
        </w:rPr>
        <w:t>Ü</w:t>
      </w:r>
      <w:r>
        <w:rPr>
          <w:sz w:val="24"/>
        </w:rPr>
        <w:t>dvözlégyekre</w:t>
      </w:r>
      <w:proofErr w:type="spellEnd"/>
      <w:r>
        <w:rPr>
          <w:sz w:val="24"/>
        </w:rPr>
        <w:t>:</w:t>
      </w:r>
    </w:p>
    <w:p w:rsidR="00CA6861" w:rsidRDefault="00CA6861" w:rsidP="00D82EC7">
      <w:pPr>
        <w:spacing w:after="0"/>
        <w:jc w:val="both"/>
        <w:rPr>
          <w:sz w:val="24"/>
        </w:rPr>
      </w:pPr>
    </w:p>
    <w:p w:rsidR="00B868FB" w:rsidRDefault="00B868FB" w:rsidP="00B868FB">
      <w:pPr>
        <w:pStyle w:val="Listaszerbekezds"/>
        <w:numPr>
          <w:ilvl w:val="0"/>
          <w:numId w:val="1"/>
        </w:numPr>
        <w:spacing w:after="0"/>
        <w:jc w:val="both"/>
        <w:rPr>
          <w:sz w:val="24"/>
        </w:rPr>
      </w:pPr>
      <w:r w:rsidRPr="007D197A">
        <w:rPr>
          <w:b/>
          <w:sz w:val="24"/>
        </w:rPr>
        <w:t>aki az elrejtettségben velünk van</w:t>
      </w:r>
      <w:r>
        <w:rPr>
          <w:sz w:val="24"/>
        </w:rPr>
        <w:t xml:space="preserve"> (Mt 28,20)</w:t>
      </w:r>
    </w:p>
    <w:p w:rsidR="00B868FB" w:rsidRDefault="007D197A" w:rsidP="00B868FB">
      <w:pPr>
        <w:pStyle w:val="Listaszerbekezds"/>
        <w:numPr>
          <w:ilvl w:val="0"/>
          <w:numId w:val="1"/>
        </w:numPr>
        <w:spacing w:after="0"/>
        <w:jc w:val="both"/>
        <w:rPr>
          <w:sz w:val="24"/>
        </w:rPr>
      </w:pPr>
      <w:r w:rsidRPr="007D197A">
        <w:rPr>
          <w:b/>
          <w:sz w:val="24"/>
        </w:rPr>
        <w:t>aki megáldja kezünk munkáját</w:t>
      </w:r>
      <w:r>
        <w:rPr>
          <w:sz w:val="24"/>
        </w:rPr>
        <w:t xml:space="preserve"> (vö.: </w:t>
      </w:r>
      <w:r w:rsidRPr="007D197A">
        <w:rPr>
          <w:sz w:val="24"/>
        </w:rPr>
        <w:t>Zsolt 90</w:t>
      </w:r>
      <w:r>
        <w:rPr>
          <w:sz w:val="24"/>
        </w:rPr>
        <w:t>,</w:t>
      </w:r>
      <w:r w:rsidRPr="007D197A">
        <w:rPr>
          <w:sz w:val="24"/>
        </w:rPr>
        <w:t>17</w:t>
      </w:r>
      <w:r>
        <w:rPr>
          <w:sz w:val="24"/>
        </w:rPr>
        <w:t>)</w:t>
      </w:r>
    </w:p>
    <w:p w:rsidR="007D197A" w:rsidRDefault="007D197A" w:rsidP="00B868FB">
      <w:pPr>
        <w:pStyle w:val="Listaszerbekezds"/>
        <w:numPr>
          <w:ilvl w:val="0"/>
          <w:numId w:val="1"/>
        </w:numPr>
        <w:spacing w:after="0"/>
        <w:jc w:val="both"/>
        <w:rPr>
          <w:sz w:val="24"/>
        </w:rPr>
      </w:pPr>
      <w:r w:rsidRPr="007D197A">
        <w:rPr>
          <w:b/>
          <w:sz w:val="24"/>
        </w:rPr>
        <w:t>aki a békéjét adja nekünk</w:t>
      </w:r>
      <w:r>
        <w:rPr>
          <w:sz w:val="24"/>
        </w:rPr>
        <w:t xml:space="preserve"> (Jn 14,27)</w:t>
      </w:r>
    </w:p>
    <w:p w:rsidR="007D197A" w:rsidRDefault="007D197A" w:rsidP="007D197A">
      <w:pPr>
        <w:spacing w:after="0"/>
        <w:jc w:val="both"/>
        <w:rPr>
          <w:sz w:val="24"/>
        </w:rPr>
      </w:pPr>
    </w:p>
    <w:p w:rsidR="00856168" w:rsidRDefault="00856168" w:rsidP="007D197A">
      <w:pPr>
        <w:spacing w:after="0"/>
        <w:jc w:val="both"/>
        <w:rPr>
          <w:sz w:val="24"/>
        </w:rPr>
      </w:pPr>
    </w:p>
    <w:p w:rsidR="007D197A" w:rsidRDefault="007D197A" w:rsidP="007D197A">
      <w:pPr>
        <w:spacing w:after="0"/>
        <w:jc w:val="both"/>
        <w:rPr>
          <w:sz w:val="24"/>
        </w:rPr>
      </w:pPr>
      <w:r>
        <w:rPr>
          <w:sz w:val="24"/>
        </w:rPr>
        <w:t>A tizedekre:</w:t>
      </w:r>
    </w:p>
    <w:p w:rsidR="00CA6861" w:rsidRDefault="00CA6861" w:rsidP="007D197A">
      <w:pPr>
        <w:spacing w:after="0"/>
        <w:jc w:val="both"/>
        <w:rPr>
          <w:sz w:val="24"/>
        </w:rPr>
      </w:pPr>
    </w:p>
    <w:p w:rsidR="007D197A" w:rsidRDefault="00BA7AEB" w:rsidP="007D197A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BA7AEB">
        <w:rPr>
          <w:b/>
          <w:sz w:val="24"/>
        </w:rPr>
        <w:t>a</w:t>
      </w:r>
      <w:r w:rsidR="007D197A" w:rsidRPr="00BA7AEB">
        <w:rPr>
          <w:b/>
          <w:sz w:val="24"/>
        </w:rPr>
        <w:t>kit te, Szent Szűz kezdettől tápláltál</w:t>
      </w:r>
    </w:p>
    <w:p w:rsidR="00856168" w:rsidRDefault="00856168" w:rsidP="00D652D4">
      <w:pPr>
        <w:spacing w:after="0"/>
        <w:jc w:val="both"/>
        <w:rPr>
          <w:sz w:val="24"/>
        </w:rPr>
      </w:pPr>
    </w:p>
    <w:p w:rsidR="00D652D4" w:rsidRDefault="00D652D4" w:rsidP="00D652D4">
      <w:pPr>
        <w:spacing w:after="0"/>
        <w:jc w:val="both"/>
        <w:rPr>
          <w:sz w:val="24"/>
        </w:rPr>
      </w:pPr>
      <w:r>
        <w:rPr>
          <w:sz w:val="24"/>
        </w:rPr>
        <w:t>Gyermeki létünk a fogantatás pillanatában elkezdődik</w:t>
      </w:r>
      <w:r w:rsidR="00E96256">
        <w:rPr>
          <w:sz w:val="24"/>
        </w:rPr>
        <w:t>.</w:t>
      </w:r>
      <w:r>
        <w:rPr>
          <w:sz w:val="24"/>
        </w:rPr>
        <w:t xml:space="preserve"> </w:t>
      </w:r>
      <w:r w:rsidR="00E96256">
        <w:rPr>
          <w:sz w:val="24"/>
        </w:rPr>
        <w:t>A</w:t>
      </w:r>
      <w:r>
        <w:rPr>
          <w:sz w:val="24"/>
        </w:rPr>
        <w:t>zért tudunk az egysejtű létből tovább</w:t>
      </w:r>
      <w:r w:rsidR="001C6DFD">
        <w:rPr>
          <w:sz w:val="24"/>
        </w:rPr>
        <w:t xml:space="preserve"> formálód</w:t>
      </w:r>
      <w:r>
        <w:rPr>
          <w:sz w:val="24"/>
        </w:rPr>
        <w:t>ni, mert az anyai test folyamatosan tápanyaggal és oxigénnel lát el minket.</w:t>
      </w:r>
      <w:r w:rsidR="001C6DFD">
        <w:rPr>
          <w:sz w:val="24"/>
        </w:rPr>
        <w:t xml:space="preserve"> Jézus velünk járja végig egyedfejlődés</w:t>
      </w:r>
      <w:r w:rsidR="00E96256">
        <w:rPr>
          <w:sz w:val="24"/>
        </w:rPr>
        <w:t>é</w:t>
      </w:r>
      <w:r w:rsidR="001C6DFD">
        <w:rPr>
          <w:sz w:val="24"/>
        </w:rPr>
        <w:t>ben az élet kalandos útját.</w:t>
      </w:r>
      <w:r w:rsidR="00E96256">
        <w:rPr>
          <w:sz w:val="24"/>
        </w:rPr>
        <w:t xml:space="preserve"> Újabb kihívások a születés utáni táplálkozás, a rágás, az étkezési szokások elsajátítása…</w:t>
      </w:r>
    </w:p>
    <w:p w:rsidR="00D652D4" w:rsidRPr="00D652D4" w:rsidRDefault="00D652D4" w:rsidP="00D652D4">
      <w:pPr>
        <w:spacing w:after="0"/>
        <w:jc w:val="both"/>
        <w:rPr>
          <w:sz w:val="24"/>
        </w:rPr>
      </w:pPr>
    </w:p>
    <w:p w:rsidR="007D197A" w:rsidRDefault="00BA7AEB" w:rsidP="007D197A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BA7AEB">
        <w:rPr>
          <w:b/>
          <w:sz w:val="24"/>
        </w:rPr>
        <w:t>a</w:t>
      </w:r>
      <w:r w:rsidR="007D197A" w:rsidRPr="00BA7AEB">
        <w:rPr>
          <w:b/>
          <w:sz w:val="24"/>
        </w:rPr>
        <w:t>kit te, Szent Szűz tisztába tettél</w:t>
      </w:r>
    </w:p>
    <w:p w:rsidR="00856168" w:rsidRDefault="00856168" w:rsidP="00D652D4">
      <w:pPr>
        <w:spacing w:after="0"/>
        <w:jc w:val="both"/>
        <w:rPr>
          <w:sz w:val="24"/>
        </w:rPr>
      </w:pPr>
    </w:p>
    <w:p w:rsidR="00D652D4" w:rsidRDefault="001C6DFD" w:rsidP="00D652D4">
      <w:pPr>
        <w:spacing w:after="0"/>
        <w:jc w:val="both"/>
        <w:rPr>
          <w:sz w:val="24"/>
        </w:rPr>
      </w:pPr>
      <w:r>
        <w:rPr>
          <w:sz w:val="24"/>
        </w:rPr>
        <w:t>Felnőtté válásunk</w:t>
      </w:r>
      <w:r w:rsidR="00D652D4">
        <w:rPr>
          <w:sz w:val="24"/>
        </w:rPr>
        <w:t xml:space="preserve"> sok fáradtsággal és áldozattal jár együtt. Gondolj a lázas, hasfájós, síró kis Jézusra, akinek a szobatisztaság megtanulása éppúgy </w:t>
      </w:r>
      <w:r w:rsidR="00033B9E">
        <w:rPr>
          <w:sz w:val="24"/>
        </w:rPr>
        <w:t>feladat</w:t>
      </w:r>
      <w:r w:rsidR="00D652D4">
        <w:rPr>
          <w:sz w:val="24"/>
        </w:rPr>
        <w:t xml:space="preserve"> volt, mint bármelyikünk számára</w:t>
      </w:r>
      <w:r>
        <w:rPr>
          <w:sz w:val="24"/>
        </w:rPr>
        <w:t>!</w:t>
      </w:r>
      <w:r w:rsidR="00D652D4">
        <w:rPr>
          <w:sz w:val="24"/>
        </w:rPr>
        <w:t xml:space="preserve"> Mária hite eközben is ki volt téve érlelő kétségeknek: ha Jahve </w:t>
      </w:r>
      <w:r>
        <w:rPr>
          <w:sz w:val="24"/>
        </w:rPr>
        <w:t xml:space="preserve">az </w:t>
      </w:r>
      <w:r w:rsidR="00D652D4">
        <w:rPr>
          <w:sz w:val="24"/>
        </w:rPr>
        <w:t>egyetlen</w:t>
      </w:r>
      <w:r>
        <w:rPr>
          <w:sz w:val="24"/>
        </w:rPr>
        <w:t xml:space="preserve"> Úr</w:t>
      </w:r>
      <w:r w:rsidR="00D652D4">
        <w:rPr>
          <w:sz w:val="24"/>
        </w:rPr>
        <w:t>, ki</w:t>
      </w:r>
      <w:r>
        <w:rPr>
          <w:sz w:val="24"/>
        </w:rPr>
        <w:t xml:space="preserve"> a</w:t>
      </w:r>
      <w:r w:rsidR="00D652D4">
        <w:rPr>
          <w:sz w:val="24"/>
        </w:rPr>
        <w:t xml:space="preserve">z </w:t>
      </w:r>
      <w:r>
        <w:rPr>
          <w:sz w:val="24"/>
        </w:rPr>
        <w:t>én kicsi fiam?</w:t>
      </w:r>
    </w:p>
    <w:p w:rsidR="007D197A" w:rsidRDefault="00BA7AEB" w:rsidP="007D197A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BA7AEB">
        <w:rPr>
          <w:b/>
          <w:sz w:val="24"/>
        </w:rPr>
        <w:lastRenderedPageBreak/>
        <w:t>a</w:t>
      </w:r>
      <w:r w:rsidR="007D197A" w:rsidRPr="00BA7AEB">
        <w:rPr>
          <w:b/>
          <w:sz w:val="24"/>
        </w:rPr>
        <w:t>kinek, Szent Szűz, te vigyáztad az első lépéseit</w:t>
      </w:r>
    </w:p>
    <w:p w:rsidR="00856168" w:rsidRDefault="00856168" w:rsidP="00CC7EBE">
      <w:pPr>
        <w:spacing w:after="0"/>
        <w:jc w:val="both"/>
        <w:rPr>
          <w:sz w:val="24"/>
        </w:rPr>
      </w:pPr>
    </w:p>
    <w:p w:rsidR="00CC7EBE" w:rsidRPr="00CC7EBE" w:rsidRDefault="00114117" w:rsidP="00CC7EBE">
      <w:pPr>
        <w:spacing w:after="0"/>
        <w:jc w:val="both"/>
        <w:rPr>
          <w:sz w:val="24"/>
        </w:rPr>
      </w:pPr>
      <w:r>
        <w:rPr>
          <w:sz w:val="24"/>
        </w:rPr>
        <w:t xml:space="preserve">A názáreti </w:t>
      </w:r>
      <w:r w:rsidR="00CC7EBE" w:rsidRPr="00CC7EBE">
        <w:rPr>
          <w:sz w:val="24"/>
        </w:rPr>
        <w:t>Jézus úgy „lépett” közénk, hogy édesanyja, családja, rokonai lettek. Így testvérei</w:t>
      </w:r>
      <w:r w:rsidR="00CC7EBE">
        <w:rPr>
          <w:sz w:val="24"/>
        </w:rPr>
        <w:t>vé</w:t>
      </w:r>
      <w:r w:rsidR="00CC7EBE" w:rsidRPr="00CC7EBE">
        <w:rPr>
          <w:sz w:val="24"/>
        </w:rPr>
        <w:t xml:space="preserve"> </w:t>
      </w:r>
      <w:r w:rsidR="00CC7EBE">
        <w:rPr>
          <w:sz w:val="24"/>
        </w:rPr>
        <w:t>váltu</w:t>
      </w:r>
      <w:r w:rsidR="00CC7EBE" w:rsidRPr="00CC7EBE">
        <w:rPr>
          <w:sz w:val="24"/>
        </w:rPr>
        <w:t>nk mindnyájan, akik az emberi természetet hordozzuk. Ebben a valóságában járt körül jót cselekedve (vö.: ApCsel 10,38).</w:t>
      </w:r>
      <w:r w:rsidR="00CC7EBE">
        <w:rPr>
          <w:sz w:val="24"/>
        </w:rPr>
        <w:t xml:space="preserve"> Most még csak tipeg</w:t>
      </w:r>
      <w:r w:rsidR="00571D1A">
        <w:rPr>
          <w:sz w:val="24"/>
        </w:rPr>
        <w:t>-to</w:t>
      </w:r>
      <w:r w:rsidR="009E188B">
        <w:rPr>
          <w:sz w:val="24"/>
        </w:rPr>
        <w:t>p</w:t>
      </w:r>
      <w:r w:rsidR="00571D1A">
        <w:rPr>
          <w:sz w:val="24"/>
        </w:rPr>
        <w:t>og</w:t>
      </w:r>
      <w:r w:rsidR="009E188B">
        <w:rPr>
          <w:sz w:val="24"/>
        </w:rPr>
        <w:t xml:space="preserve">, </w:t>
      </w:r>
      <w:r w:rsidR="00571D1A">
        <w:rPr>
          <w:sz w:val="24"/>
        </w:rPr>
        <w:t>kapaszkodik</w:t>
      </w:r>
      <w:r w:rsidR="009E188B">
        <w:rPr>
          <w:sz w:val="24"/>
        </w:rPr>
        <w:t>;</w:t>
      </w:r>
      <w:r w:rsidR="00CC7EBE">
        <w:rPr>
          <w:sz w:val="24"/>
        </w:rPr>
        <w:t xml:space="preserve"> ha siet, akkor </w:t>
      </w:r>
      <w:r w:rsidR="00571D1A">
        <w:rPr>
          <w:sz w:val="24"/>
        </w:rPr>
        <w:t xml:space="preserve">inkább </w:t>
      </w:r>
      <w:r w:rsidR="00CC7EBE">
        <w:rPr>
          <w:sz w:val="24"/>
        </w:rPr>
        <w:t>négykézláb mászik…</w:t>
      </w:r>
    </w:p>
    <w:p w:rsidR="00CA6861" w:rsidRPr="00CA6861" w:rsidRDefault="00CA6861" w:rsidP="00CA6861">
      <w:pPr>
        <w:spacing w:after="0"/>
        <w:jc w:val="both"/>
        <w:rPr>
          <w:sz w:val="24"/>
        </w:rPr>
      </w:pPr>
    </w:p>
    <w:p w:rsidR="007D197A" w:rsidRDefault="00BA7AEB" w:rsidP="007D197A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BA7AEB">
        <w:rPr>
          <w:b/>
          <w:sz w:val="24"/>
        </w:rPr>
        <w:t>a</w:t>
      </w:r>
      <w:r w:rsidR="007D197A" w:rsidRPr="00BA7AEB">
        <w:rPr>
          <w:b/>
          <w:sz w:val="24"/>
        </w:rPr>
        <w:t>kit</w:t>
      </w:r>
      <w:r w:rsidRPr="00BA7AEB">
        <w:rPr>
          <w:b/>
          <w:sz w:val="24"/>
        </w:rPr>
        <w:t xml:space="preserve"> te, Szent Szűz beszélni tanítottál</w:t>
      </w:r>
    </w:p>
    <w:p w:rsidR="00856168" w:rsidRDefault="00856168" w:rsidP="00CA6861">
      <w:pPr>
        <w:spacing w:after="0"/>
        <w:jc w:val="both"/>
        <w:rPr>
          <w:sz w:val="24"/>
        </w:rPr>
      </w:pPr>
    </w:p>
    <w:p w:rsidR="00CA6861" w:rsidRDefault="00CA6861" w:rsidP="00CA6861">
      <w:pPr>
        <w:spacing w:after="0"/>
        <w:jc w:val="both"/>
        <w:rPr>
          <w:sz w:val="24"/>
        </w:rPr>
      </w:pPr>
      <w:r>
        <w:rPr>
          <w:sz w:val="24"/>
        </w:rPr>
        <w:t>Isten Fia nem csupán genetikailag, a sejtjei szintjén bonyolódik bele a történelmünkbe – vállalva annak minden sötét és véres lapját –, hanem a nyelvet is tőlünk kapja; a kultúrát, a maga szimbólumaival és élettapasztalatával együtt.</w:t>
      </w:r>
    </w:p>
    <w:p w:rsidR="00CA6861" w:rsidRPr="00CA6861" w:rsidRDefault="00CA6861" w:rsidP="00CA6861">
      <w:pPr>
        <w:spacing w:after="0"/>
        <w:jc w:val="both"/>
        <w:rPr>
          <w:sz w:val="24"/>
        </w:rPr>
      </w:pPr>
    </w:p>
    <w:p w:rsidR="00BA7AEB" w:rsidRDefault="00BA7AEB" w:rsidP="007D197A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BA7AEB">
        <w:rPr>
          <w:b/>
          <w:sz w:val="24"/>
        </w:rPr>
        <w:t>akivel te, Szent Szűz önfeledten játszottál</w:t>
      </w:r>
    </w:p>
    <w:p w:rsidR="00856168" w:rsidRDefault="00856168" w:rsidP="00721BCF">
      <w:pPr>
        <w:spacing w:after="0"/>
        <w:jc w:val="both"/>
        <w:rPr>
          <w:sz w:val="24"/>
        </w:rPr>
      </w:pPr>
    </w:p>
    <w:p w:rsidR="00721BCF" w:rsidRDefault="00721BCF" w:rsidP="00721BCF">
      <w:pPr>
        <w:spacing w:after="0"/>
        <w:jc w:val="both"/>
        <w:rPr>
          <w:sz w:val="24"/>
        </w:rPr>
      </w:pPr>
      <w:r>
        <w:rPr>
          <w:sz w:val="24"/>
        </w:rPr>
        <w:t>A szevedéstörténetből visszanézve kikerül a látóterünkből egy fontos tény: a Szent Család életéből nem hiányzott a derű, vidámság, könnyedség sem. A cirógatás, a huncut évődés és a játék (ami mindannyiunk egészséges növekedésének eszköze). Jézus is játszva tanul, Mária és József közvetlenségében fejlődik érzelmi intelligenciája.</w:t>
      </w:r>
    </w:p>
    <w:p w:rsidR="00721BCF" w:rsidRDefault="00721BCF" w:rsidP="00721BCF">
      <w:pPr>
        <w:spacing w:after="0"/>
        <w:jc w:val="both"/>
        <w:rPr>
          <w:sz w:val="24"/>
        </w:rPr>
      </w:pPr>
    </w:p>
    <w:p w:rsidR="00856168" w:rsidRDefault="00856168" w:rsidP="00721BCF">
      <w:pPr>
        <w:spacing w:after="0"/>
        <w:jc w:val="both"/>
        <w:rPr>
          <w:sz w:val="24"/>
        </w:rPr>
      </w:pPr>
    </w:p>
    <w:p w:rsidR="002B786D" w:rsidRDefault="002B786D" w:rsidP="00721BCF">
      <w:pPr>
        <w:spacing w:after="0"/>
        <w:jc w:val="both"/>
        <w:rPr>
          <w:sz w:val="24"/>
        </w:rPr>
      </w:pPr>
      <w:r>
        <w:rPr>
          <w:sz w:val="24"/>
        </w:rPr>
        <w:t>Zárásra:</w:t>
      </w:r>
    </w:p>
    <w:p w:rsidR="00A535B3" w:rsidRDefault="00A535B3" w:rsidP="00721BCF">
      <w:pPr>
        <w:spacing w:after="0"/>
        <w:jc w:val="both"/>
        <w:rPr>
          <w:sz w:val="24"/>
        </w:rPr>
      </w:pPr>
    </w:p>
    <w:p w:rsidR="00A535B3" w:rsidRPr="00FE197E" w:rsidRDefault="006E7BAA" w:rsidP="00A535B3">
      <w:pPr>
        <w:spacing w:after="0"/>
        <w:ind w:left="708"/>
        <w:jc w:val="both"/>
        <w:rPr>
          <w:sz w:val="24"/>
        </w:rPr>
      </w:pPr>
      <w:r w:rsidRPr="006E7BAA">
        <w:rPr>
          <w:b/>
          <w:sz w:val="24"/>
        </w:rPr>
        <w:t xml:space="preserve">Názáret ott van, ahol dolgozunk, ahol élünk. Ez egy ház, amely a szívünkben épül, még inkább olyan, amit hagyunk magunkban építeni a szelíd Gyermek-Jézus </w:t>
      </w:r>
      <w:r w:rsidR="00FE197E">
        <w:rPr>
          <w:b/>
          <w:sz w:val="24"/>
        </w:rPr>
        <w:t>kezei és az ő áldozatos</w:t>
      </w:r>
      <w:r w:rsidRPr="006E7BAA">
        <w:rPr>
          <w:b/>
          <w:sz w:val="24"/>
        </w:rPr>
        <w:t xml:space="preserve"> szíve által.</w:t>
      </w:r>
      <w:r w:rsidR="00FE197E">
        <w:rPr>
          <w:b/>
          <w:sz w:val="24"/>
        </w:rPr>
        <w:t xml:space="preserve"> </w:t>
      </w:r>
      <w:r w:rsidRPr="00FE197E">
        <w:rPr>
          <w:sz w:val="24"/>
        </w:rPr>
        <w:t>(</w:t>
      </w:r>
      <w:r w:rsidRPr="009E188B">
        <w:rPr>
          <w:i/>
          <w:sz w:val="24"/>
        </w:rPr>
        <w:t>B</w:t>
      </w:r>
      <w:r w:rsidR="00FE197E" w:rsidRPr="009E188B">
        <w:rPr>
          <w:i/>
          <w:sz w:val="24"/>
        </w:rPr>
        <w:t>oldog</w:t>
      </w:r>
      <w:r w:rsidRPr="009E188B">
        <w:rPr>
          <w:i/>
          <w:sz w:val="24"/>
        </w:rPr>
        <w:t xml:space="preserve"> Charles de Foucauld</w:t>
      </w:r>
      <w:r w:rsidR="00FE197E">
        <w:rPr>
          <w:sz w:val="24"/>
        </w:rPr>
        <w:t>)</w:t>
      </w:r>
    </w:p>
    <w:p w:rsidR="002B786D" w:rsidRDefault="002B786D" w:rsidP="00721BCF">
      <w:pPr>
        <w:spacing w:after="0"/>
        <w:jc w:val="both"/>
        <w:rPr>
          <w:sz w:val="24"/>
        </w:rPr>
      </w:pPr>
    </w:p>
    <w:p w:rsidR="00DB7623" w:rsidRDefault="002B786D" w:rsidP="00721BCF">
      <w:pPr>
        <w:spacing w:after="0"/>
        <w:jc w:val="both"/>
        <w:rPr>
          <w:sz w:val="24"/>
        </w:rPr>
      </w:pPr>
      <w:r>
        <w:rPr>
          <w:sz w:val="24"/>
        </w:rPr>
        <w:t>Mint újszülött családtagot, úgy hordozzuk egymást! Testi, lelki, pszichikai és szociális éretlenségeinkkel együtt elfogadva magunkat és testvéreinket. A megtestesülés, Jézus közénk növekedése folyamatosan történik, sokszor észrevétlenül kicsi lépésekben, ahogy a fű vagy a haj teszi. Kegyelmi eljövetele a belső szobánkban tapasztalható meg (Mt 6,</w:t>
      </w:r>
      <w:proofErr w:type="spellStart"/>
      <w:r>
        <w:rPr>
          <w:sz w:val="24"/>
        </w:rPr>
        <w:t>6</w:t>
      </w:r>
      <w:proofErr w:type="spellEnd"/>
      <w:r>
        <w:rPr>
          <w:sz w:val="24"/>
        </w:rPr>
        <w:t>), és a szeretet művében teljesedik ki (Mt 25,34–40).</w:t>
      </w:r>
    </w:p>
    <w:p w:rsidR="00DB7623" w:rsidRDefault="00856168" w:rsidP="00721BCF">
      <w:pPr>
        <w:spacing w:after="0"/>
        <w:jc w:val="both"/>
        <w:rPr>
          <w:sz w:val="24"/>
        </w:rPr>
      </w:pPr>
      <w:r w:rsidRPr="0085616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98408" wp14:editId="65BAF86D">
                <wp:simplePos x="0" y="0"/>
                <wp:positionH relativeFrom="column">
                  <wp:posOffset>3550920</wp:posOffset>
                </wp:positionH>
                <wp:positionV relativeFrom="paragraph">
                  <wp:posOffset>1991995</wp:posOffset>
                </wp:positionV>
                <wp:extent cx="2374265" cy="1403985"/>
                <wp:effectExtent l="0" t="0" r="635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168" w:rsidRDefault="00856168" w:rsidP="00856168">
                            <w:pPr>
                              <w:pStyle w:val="llb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© Sándor Bertalan, 2017–2020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9.6pt;margin-top:156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" stroked="f">
                <v:textbox style="mso-fit-shape-to-text:t">
                  <w:txbxContent>
                    <w:p w:rsidR="00856168" w:rsidRDefault="00856168" w:rsidP="00856168">
                      <w:pPr>
                        <w:pStyle w:val="llb"/>
                        <w:jc w:val="center"/>
                      </w:pPr>
                      <w:r>
                        <w:rPr>
                          <w:sz w:val="24"/>
                        </w:rPr>
                        <w:t>© Sándor Bertalan, 2017–2020</w:t>
                      </w:r>
                    </w:p>
                  </w:txbxContent>
                </v:textbox>
              </v:shape>
            </w:pict>
          </mc:Fallback>
        </mc:AlternateContent>
      </w:r>
      <w:r w:rsidR="002B786D">
        <w:rPr>
          <w:sz w:val="24"/>
        </w:rPr>
        <w:t>Ahol tehetetlenség, szegénység, kiszolgáltatottság van, ott mindig Krisztus születik dologtalan kezeink közé.</w:t>
      </w:r>
    </w:p>
    <w:sectPr w:rsidR="00DB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C9" w:rsidRDefault="00D424C9" w:rsidP="00E96256">
      <w:pPr>
        <w:spacing w:after="0" w:line="240" w:lineRule="auto"/>
      </w:pPr>
      <w:r>
        <w:separator/>
      </w:r>
    </w:p>
  </w:endnote>
  <w:endnote w:type="continuationSeparator" w:id="0">
    <w:p w:rsidR="00D424C9" w:rsidRDefault="00D424C9" w:rsidP="00E9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C9" w:rsidRDefault="00D424C9" w:rsidP="00E96256">
      <w:pPr>
        <w:spacing w:after="0" w:line="240" w:lineRule="auto"/>
      </w:pPr>
      <w:r>
        <w:separator/>
      </w:r>
    </w:p>
  </w:footnote>
  <w:footnote w:type="continuationSeparator" w:id="0">
    <w:p w:rsidR="00D424C9" w:rsidRDefault="00D424C9" w:rsidP="00E9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26A"/>
    <w:multiLevelType w:val="hybridMultilevel"/>
    <w:tmpl w:val="324AC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36993"/>
    <w:multiLevelType w:val="hybridMultilevel"/>
    <w:tmpl w:val="D1624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C7"/>
    <w:rsid w:val="00005906"/>
    <w:rsid w:val="00027C1F"/>
    <w:rsid w:val="00033B9E"/>
    <w:rsid w:val="00114117"/>
    <w:rsid w:val="00183775"/>
    <w:rsid w:val="001C6DFD"/>
    <w:rsid w:val="002B786D"/>
    <w:rsid w:val="003A23DB"/>
    <w:rsid w:val="00507955"/>
    <w:rsid w:val="00571D1A"/>
    <w:rsid w:val="00576CFD"/>
    <w:rsid w:val="006E7BAA"/>
    <w:rsid w:val="00721BCF"/>
    <w:rsid w:val="007B1B39"/>
    <w:rsid w:val="007D197A"/>
    <w:rsid w:val="00856168"/>
    <w:rsid w:val="008A0B62"/>
    <w:rsid w:val="0090550B"/>
    <w:rsid w:val="0091539D"/>
    <w:rsid w:val="009E188B"/>
    <w:rsid w:val="009F27E5"/>
    <w:rsid w:val="00A535B3"/>
    <w:rsid w:val="00B646C4"/>
    <w:rsid w:val="00B868FB"/>
    <w:rsid w:val="00BA7AEB"/>
    <w:rsid w:val="00C06A2E"/>
    <w:rsid w:val="00CA6861"/>
    <w:rsid w:val="00CC7EBE"/>
    <w:rsid w:val="00D424C9"/>
    <w:rsid w:val="00D652D4"/>
    <w:rsid w:val="00D82EC7"/>
    <w:rsid w:val="00DB7623"/>
    <w:rsid w:val="00E96256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8F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9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6256"/>
  </w:style>
  <w:style w:type="paragraph" w:styleId="llb">
    <w:name w:val="footer"/>
    <w:basedOn w:val="Norml"/>
    <w:link w:val="llbChar"/>
    <w:uiPriority w:val="99"/>
    <w:unhideWhenUsed/>
    <w:rsid w:val="00E9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6256"/>
  </w:style>
  <w:style w:type="paragraph" w:styleId="Buborkszveg">
    <w:name w:val="Balloon Text"/>
    <w:basedOn w:val="Norml"/>
    <w:link w:val="BuborkszvegChar"/>
    <w:uiPriority w:val="99"/>
    <w:semiHidden/>
    <w:unhideWhenUsed/>
    <w:rsid w:val="00E9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8F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9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6256"/>
  </w:style>
  <w:style w:type="paragraph" w:styleId="llb">
    <w:name w:val="footer"/>
    <w:basedOn w:val="Norml"/>
    <w:link w:val="llbChar"/>
    <w:uiPriority w:val="99"/>
    <w:unhideWhenUsed/>
    <w:rsid w:val="00E9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6256"/>
  </w:style>
  <w:style w:type="paragraph" w:styleId="Buborkszveg">
    <w:name w:val="Balloon Text"/>
    <w:basedOn w:val="Norml"/>
    <w:link w:val="BuborkszvegChar"/>
    <w:uiPriority w:val="99"/>
    <w:semiHidden/>
    <w:unhideWhenUsed/>
    <w:rsid w:val="00E9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7731-DCDE-4C73-B99C-9EE704A7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475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Bertalan</dc:creator>
  <cp:lastModifiedBy>Sándor Bertalan</cp:lastModifiedBy>
  <cp:revision>22</cp:revision>
  <cp:lastPrinted>2017-07-06T07:55:00Z</cp:lastPrinted>
  <dcterms:created xsi:type="dcterms:W3CDTF">2017-07-06T06:34:00Z</dcterms:created>
  <dcterms:modified xsi:type="dcterms:W3CDTF">2020-07-28T07:58:00Z</dcterms:modified>
</cp:coreProperties>
</file>